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61" w:rsidRPr="00C22C61" w:rsidRDefault="00C22C61" w:rsidP="00C22C61">
      <w:pPr>
        <w:jc w:val="center"/>
        <w:rPr>
          <w:rFonts w:ascii="Times New Roman" w:hAnsi="Times New Roman" w:cs="Times New Roman"/>
          <w:color w:val="313413"/>
          <w:sz w:val="28"/>
          <w:szCs w:val="28"/>
        </w:rPr>
      </w:pPr>
      <w:r w:rsidRPr="00C22C61">
        <w:rPr>
          <w:rFonts w:ascii="Times New Roman" w:hAnsi="Times New Roman" w:cs="Times New Roman"/>
          <w:i/>
          <w:iCs/>
          <w:caps/>
          <w:color w:val="FF0000"/>
          <w:sz w:val="28"/>
          <w:szCs w:val="28"/>
          <w:u w:val="single"/>
        </w:rPr>
        <w:t>Профилактика плоскостопия</w:t>
      </w:r>
      <w:bookmarkStart w:id="0" w:name="_GoBack"/>
      <w:bookmarkEnd w:id="0"/>
    </w:p>
    <w:p w:rsidR="00C22C61" w:rsidRPr="008E5137" w:rsidRDefault="00C22C61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>Установлено, что двигательная активность детей раннего возраста находится в прямой зависимости от формы стопы. Раннее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или, во всяком случае, уменьшить его. Поэтому профилактика плоскостопия в раннем возрасте имеет особое значение. Эта работа обязательно должна проводиться родителями дома.</w:t>
      </w:r>
    </w:p>
    <w:p w:rsidR="00C22C61" w:rsidRPr="008E5137" w:rsidRDefault="00C22C61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>Большую роль в профилактике плоскостопия имеет правильный подбор обуви для детей. Размер ее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стоп. Обувь не должна быть слишком тесной или просторной. Детям с плоской стопой не рекомендуется носить обувь без каблуков на тонкой подошве. Высота каблука для детей раннего и дошкольного возраста должна быть 1,5 – 2 см.</w:t>
      </w:r>
    </w:p>
    <w:p w:rsidR="00C22C61" w:rsidRPr="008E5137" w:rsidRDefault="00C22C61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>Дети, страдающие плоскостопием, как правило, изнашивают внутреннюю сторону подошвы и каблука обуви.</w:t>
      </w:r>
    </w:p>
    <w:p w:rsidR="00C22C61" w:rsidRPr="008E5137" w:rsidRDefault="00C22C61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>Для предупреждения плоскостопия необходимо укреплять мышцы, поддерживающие свод стопы, что достигается применением общеразвивающих и специальных гимнастических упражнений, которые являются наиболее активным терапевтическим средством, не только компенсирующим дефекты стопы, но и исправляющим ее конфигурацию и резко повышающим функциональные возможности.</w:t>
      </w:r>
    </w:p>
    <w:p w:rsidR="00C22C61" w:rsidRPr="008E5137" w:rsidRDefault="00C22C61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>Профилактические упражнения, укрепляющие свод стопы, должны включаться в занятия утренней гигиенической гимнастикой, использоваться на физкультурных занятиях, на прогулках, в подвижных играх.</w:t>
      </w:r>
    </w:p>
    <w:p w:rsidR="00C22C61" w:rsidRPr="008E5137" w:rsidRDefault="00C22C61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 xml:space="preserve">Главное назначение корректирующих упражнений – активное бронирование стопы (положение стопы на наружном крае), укрепление всего </w:t>
      </w:r>
      <w:proofErr w:type="spellStart"/>
      <w:r w:rsidRPr="008E5137">
        <w:rPr>
          <w:rFonts w:ascii="Times New Roman" w:hAnsi="Times New Roman" w:cs="Times New Roman"/>
          <w:sz w:val="28"/>
          <w:szCs w:val="28"/>
        </w:rPr>
        <w:t>связочно</w:t>
      </w:r>
      <w:proofErr w:type="spellEnd"/>
      <w:r w:rsidRPr="008E5137">
        <w:rPr>
          <w:rFonts w:ascii="Times New Roman" w:hAnsi="Times New Roman" w:cs="Times New Roman"/>
          <w:sz w:val="28"/>
          <w:szCs w:val="28"/>
        </w:rPr>
        <w:t xml:space="preserve">-мышечного аппарата стопы и голени на фоне общего развития и укрепления организма ребенка. Нужно выработать жизненно необходимые </w:t>
      </w:r>
    </w:p>
    <w:p w:rsidR="00C22C61" w:rsidRPr="008E5137" w:rsidRDefault="00C22C61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>двигательные умения в беге, прыжках, лазании, метании, в выполнении упражнений в равновесии, в подвижных и спортивных играх.</w:t>
      </w:r>
    </w:p>
    <w:p w:rsidR="00C22C61" w:rsidRPr="008E5137" w:rsidRDefault="00C22C61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>Специально подобранные общеукрепляющие упражнения служат фундаментом, на котором строится локальная коррекция стопы.</w:t>
      </w:r>
    </w:p>
    <w:p w:rsidR="00C22C61" w:rsidRPr="008E5137" w:rsidRDefault="00C22C61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>Упражнения для коррекции стопы</w:t>
      </w:r>
    </w:p>
    <w:p w:rsidR="00C22C61" w:rsidRPr="008E5137" w:rsidRDefault="00C22C61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>1. Ходьба на носках в среднем темпе в течение 1–3 минут.</w:t>
      </w:r>
    </w:p>
    <w:p w:rsidR="00C22C61" w:rsidRPr="008E5137" w:rsidRDefault="00C22C61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>2. Ходьба на наружных краях стоп в среднем темпе в течение 2–5 минут.</w:t>
      </w:r>
    </w:p>
    <w:p w:rsidR="00C22C61" w:rsidRPr="008E5137" w:rsidRDefault="00C22C61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>3. Медленная ходьба на носках по наклонной плоскости.</w:t>
      </w:r>
    </w:p>
    <w:p w:rsidR="00C22C61" w:rsidRPr="008E5137" w:rsidRDefault="00C22C61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>4. Ходьба по палке.</w:t>
      </w:r>
    </w:p>
    <w:p w:rsidR="00C22C61" w:rsidRPr="008E5137" w:rsidRDefault="00C22C61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>5. Катание мяча поочередно одной и другой ногой.</w:t>
      </w:r>
    </w:p>
    <w:p w:rsidR="00C22C61" w:rsidRPr="008E5137" w:rsidRDefault="00C22C61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>6. Катание обруча пальцами ног (поочередно) в течение 2–4 минут.</w:t>
      </w:r>
    </w:p>
    <w:p w:rsidR="00C22C61" w:rsidRPr="008E5137" w:rsidRDefault="00C22C61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>7. Медленные приседания на гимнастической палке с опорой на стул.</w:t>
      </w:r>
    </w:p>
    <w:p w:rsidR="00C22C61" w:rsidRPr="008E5137" w:rsidRDefault="00C22C61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lastRenderedPageBreak/>
        <w:t>8. Медленные приседания на мяче, с опорой на стул или, балансируя разведенными в сторону руками.</w:t>
      </w:r>
    </w:p>
    <w:p w:rsidR="00C22C61" w:rsidRPr="008E5137" w:rsidRDefault="00C22C61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>9. Сгибание и разгибание стоп в положении сидя на стуле.</w:t>
      </w:r>
    </w:p>
    <w:p w:rsidR="00C22C61" w:rsidRPr="008E5137" w:rsidRDefault="00C22C61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>10. Захват, поднимание и перекладывание палочек, кубиков или небольших бумажных, тканевых салфеток пальцами ног в течение 1–3 минут (упражнение проводится поочередно одной и другой ногой).</w:t>
      </w:r>
    </w:p>
    <w:p w:rsidR="00C22C61" w:rsidRPr="008E5137" w:rsidRDefault="00C22C61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>Занятия лечебной гимнастикой и выполнение специальных гимнастических упражнений дают прекрасные результаты, улучшая форму и функцию стопы.</w:t>
      </w:r>
    </w:p>
    <w:p w:rsidR="00C22C61" w:rsidRPr="008E5137" w:rsidRDefault="00C22C61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>Таким образом, здоровье детей во многом определяется рациональным двигательным режимом, включающим привычную двигательную активность, организацию физического воспитания и закаливания дома и в дошкольном учреждении.</w:t>
      </w:r>
    </w:p>
    <w:p w:rsidR="00C22C61" w:rsidRPr="008E5137" w:rsidRDefault="00C22C61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5137">
        <w:rPr>
          <w:rFonts w:ascii="Times New Roman" w:hAnsi="Times New Roman" w:cs="Times New Roman"/>
          <w:sz w:val="28"/>
          <w:szCs w:val="28"/>
        </w:rPr>
        <w:t>Для укрепления здоровья и предупреждения плоскостопия детям необходимо ежедневно делать утреннюю гимнастику, проводить закаливающие процедуры, практиковать прогулки, походы в лес, бег, прыжки, плавание, катание на велосипеде; в теплое время года ходить босиком по грунту, а закаленным – вплоть до бега по снегу; в зимний период года кататься на коньках и лыжах, организовывать подвижные игры.</w:t>
      </w:r>
      <w:proofErr w:type="gramEnd"/>
    </w:p>
    <w:p w:rsidR="005F5E68" w:rsidRPr="008E5137" w:rsidRDefault="005F5E68" w:rsidP="008E5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F5E68" w:rsidRPr="008E5137" w:rsidSect="005F5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ucha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06D15"/>
    <w:multiLevelType w:val="multilevel"/>
    <w:tmpl w:val="C63A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C61"/>
    <w:rsid w:val="005F5E68"/>
    <w:rsid w:val="008E5137"/>
    <w:rsid w:val="00C22C61"/>
    <w:rsid w:val="00C7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22C61"/>
    <w:pPr>
      <w:spacing w:before="100" w:beforeAutospacing="1" w:after="100" w:afterAutospacing="1" w:line="554" w:lineRule="atLeast"/>
      <w:outlineLvl w:val="2"/>
    </w:pPr>
    <w:rPr>
      <w:rFonts w:ascii="Neucha" w:eastAsia="Times New Roman" w:hAnsi="Neucha" w:cs="Times New Roman"/>
      <w:b/>
      <w:bCs/>
      <w:color w:val="6C7F78"/>
      <w:spacing w:val="18"/>
      <w:sz w:val="35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22C61"/>
    <w:rPr>
      <w:rFonts w:ascii="Neucha" w:eastAsia="Times New Roman" w:hAnsi="Neucha" w:cs="Times New Roman"/>
      <w:b/>
      <w:bCs/>
      <w:color w:val="6C7F78"/>
      <w:spacing w:val="18"/>
      <w:sz w:val="35"/>
      <w:szCs w:val="35"/>
      <w:lang w:eastAsia="ru-RU"/>
    </w:rPr>
  </w:style>
  <w:style w:type="character" w:styleId="a3">
    <w:name w:val="Hyperlink"/>
    <w:basedOn w:val="a0"/>
    <w:uiPriority w:val="99"/>
    <w:semiHidden/>
    <w:unhideWhenUsed/>
    <w:rsid w:val="00C22C61"/>
    <w:rPr>
      <w:rFonts w:ascii="Tahoma" w:hAnsi="Tahoma" w:cs="Tahoma" w:hint="default"/>
      <w:strike w:val="0"/>
      <w:dstrike w:val="0"/>
      <w:color w:val="AD7900"/>
      <w:u w:val="none"/>
      <w:effect w:val="none"/>
    </w:rPr>
  </w:style>
  <w:style w:type="character" w:styleId="a4">
    <w:name w:val="Strong"/>
    <w:basedOn w:val="a0"/>
    <w:uiPriority w:val="22"/>
    <w:qFormat/>
    <w:rsid w:val="00C22C61"/>
    <w:rPr>
      <w:b/>
      <w:bCs/>
    </w:rPr>
  </w:style>
  <w:style w:type="paragraph" w:styleId="a5">
    <w:name w:val="Normal (Web)"/>
    <w:basedOn w:val="a"/>
    <w:uiPriority w:val="99"/>
    <w:semiHidden/>
    <w:unhideWhenUsed/>
    <w:rsid w:val="00C22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22C61"/>
    <w:pPr>
      <w:spacing w:before="100" w:beforeAutospacing="1" w:after="100" w:afterAutospacing="1" w:line="554" w:lineRule="atLeast"/>
      <w:outlineLvl w:val="2"/>
    </w:pPr>
    <w:rPr>
      <w:rFonts w:ascii="Neucha" w:eastAsia="Times New Roman" w:hAnsi="Neucha" w:cs="Times New Roman"/>
      <w:b/>
      <w:bCs/>
      <w:color w:val="6C7F78"/>
      <w:spacing w:val="18"/>
      <w:sz w:val="35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22C61"/>
    <w:rPr>
      <w:rFonts w:ascii="Neucha" w:eastAsia="Times New Roman" w:hAnsi="Neucha" w:cs="Times New Roman"/>
      <w:b/>
      <w:bCs/>
      <w:color w:val="6C7F78"/>
      <w:spacing w:val="18"/>
      <w:sz w:val="35"/>
      <w:szCs w:val="35"/>
      <w:lang w:eastAsia="ru-RU"/>
    </w:rPr>
  </w:style>
  <w:style w:type="character" w:styleId="a3">
    <w:name w:val="Hyperlink"/>
    <w:basedOn w:val="a0"/>
    <w:uiPriority w:val="99"/>
    <w:semiHidden/>
    <w:unhideWhenUsed/>
    <w:rsid w:val="00C22C61"/>
    <w:rPr>
      <w:rFonts w:ascii="Tahoma" w:hAnsi="Tahoma" w:cs="Tahoma" w:hint="default"/>
      <w:strike w:val="0"/>
      <w:dstrike w:val="0"/>
      <w:color w:val="AD7900"/>
      <w:u w:val="none"/>
      <w:effect w:val="none"/>
    </w:rPr>
  </w:style>
  <w:style w:type="character" w:styleId="a4">
    <w:name w:val="Strong"/>
    <w:basedOn w:val="a0"/>
    <w:uiPriority w:val="22"/>
    <w:qFormat/>
    <w:rsid w:val="00C22C61"/>
    <w:rPr>
      <w:b/>
      <w:bCs/>
    </w:rPr>
  </w:style>
  <w:style w:type="paragraph" w:styleId="a5">
    <w:name w:val="Normal (Web)"/>
    <w:basedOn w:val="a"/>
    <w:uiPriority w:val="99"/>
    <w:semiHidden/>
    <w:unhideWhenUsed/>
    <w:rsid w:val="00C22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9843">
          <w:marLeft w:val="0"/>
          <w:marRight w:val="0"/>
          <w:marTop w:val="923"/>
          <w:marBottom w:val="185"/>
          <w:divBdr>
            <w:top w:val="single" w:sz="24" w:space="0" w:color="33987A"/>
            <w:left w:val="single" w:sz="24" w:space="0" w:color="33987A"/>
            <w:bottom w:val="single" w:sz="24" w:space="0" w:color="33987A"/>
            <w:right w:val="single" w:sz="24" w:space="0" w:color="33987A"/>
          </w:divBdr>
          <w:divsChild>
            <w:div w:id="8186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5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80118">
                      <w:marLeft w:val="0"/>
                      <w:marRight w:val="0"/>
                      <w:marTop w:val="55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5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сад53</cp:lastModifiedBy>
  <cp:revision>2</cp:revision>
  <dcterms:created xsi:type="dcterms:W3CDTF">2021-07-30T07:36:00Z</dcterms:created>
  <dcterms:modified xsi:type="dcterms:W3CDTF">2021-07-30T07:36:00Z</dcterms:modified>
</cp:coreProperties>
</file>